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88AB" w14:textId="77777777" w:rsidR="00DA7D22" w:rsidRDefault="00DA7D22"/>
    <w:p w14:paraId="3596AA75" w14:textId="67DAA80B" w:rsidR="00D44591" w:rsidRPr="00D44591" w:rsidRDefault="00087A13" w:rsidP="00D44591">
      <w:pPr>
        <w:jc w:val="center"/>
        <w:rPr>
          <w:b/>
          <w:bCs/>
          <w:sz w:val="24"/>
          <w:szCs w:val="24"/>
        </w:rPr>
      </w:pPr>
      <w:r>
        <w:rPr>
          <w:b/>
          <w:bCs/>
          <w:sz w:val="32"/>
          <w:szCs w:val="32"/>
        </w:rPr>
        <w:t>CAPITAL EQUIPMENT VERIFICATI</w:t>
      </w:r>
      <w:r w:rsidR="00D44591" w:rsidRPr="00D44591">
        <w:rPr>
          <w:b/>
          <w:bCs/>
          <w:sz w:val="32"/>
          <w:szCs w:val="32"/>
        </w:rPr>
        <w:t>ON PROCESS</w:t>
      </w:r>
      <w:r w:rsidR="00D44591">
        <w:rPr>
          <w:b/>
          <w:bCs/>
          <w:sz w:val="32"/>
          <w:szCs w:val="32"/>
        </w:rPr>
        <w:br/>
      </w:r>
    </w:p>
    <w:p w14:paraId="4CE8EB83" w14:textId="78D9FA34" w:rsidR="009F5A87" w:rsidRPr="009F5A87" w:rsidRDefault="00D44591" w:rsidP="002E572C">
      <w:r w:rsidRPr="00D44591">
        <w:rPr>
          <w:b/>
          <w:bCs/>
        </w:rPr>
        <w:t>INTRODUCTION</w:t>
      </w:r>
      <w:r>
        <w:br/>
        <w:t xml:space="preserve">The </w:t>
      </w:r>
      <w:r w:rsidR="00087A13">
        <w:t>Federally mandated Biennial Capital equipment v</w:t>
      </w:r>
      <w:r>
        <w:t>erification process is</w:t>
      </w:r>
      <w:r w:rsidR="0080055A">
        <w:t xml:space="preserve"> </w:t>
      </w:r>
      <w:r w:rsidR="00A8018A">
        <w:t xml:space="preserve">required </w:t>
      </w:r>
      <w:r w:rsidR="0080055A">
        <w:t xml:space="preserve">to be completed during Fiscal Year </w:t>
      </w:r>
      <w:r w:rsidR="00A8018A">
        <w:t>2025.</w:t>
      </w:r>
      <w:r>
        <w:t xml:space="preserve">  </w:t>
      </w:r>
      <w:r w:rsidR="00D52DA7">
        <w:t xml:space="preserve">The </w:t>
      </w:r>
      <w:r w:rsidR="00941851" w:rsidRPr="008226F8">
        <w:t>FY</w:t>
      </w:r>
      <w:r w:rsidR="0080055A">
        <w:t xml:space="preserve"> </w:t>
      </w:r>
      <w:r w:rsidR="00D52DA7">
        <w:t>2025</w:t>
      </w:r>
      <w:r w:rsidR="00941851">
        <w:t xml:space="preserve"> </w:t>
      </w:r>
      <w:r w:rsidR="00941851" w:rsidRPr="008226F8">
        <w:t>audit</w:t>
      </w:r>
      <w:r w:rsidR="00D52DA7">
        <w:t xml:space="preserve"> process will incorporate</w:t>
      </w:r>
      <w:r w:rsidR="00941851">
        <w:t xml:space="preserve"> </w:t>
      </w:r>
      <w:r w:rsidR="00941851" w:rsidRPr="008226F8">
        <w:t>business unit</w:t>
      </w:r>
      <w:r w:rsidR="00D52DA7" w:rsidRPr="008226F8">
        <w:t xml:space="preserve"> </w:t>
      </w:r>
      <w:r w:rsidR="00D52DA7">
        <w:t>fee</w:t>
      </w:r>
      <w:r w:rsidR="009F5A87">
        <w:t>d</w:t>
      </w:r>
      <w:r w:rsidR="00D52DA7">
        <w:t xml:space="preserve">back obtained from </w:t>
      </w:r>
      <w:r w:rsidR="00941851" w:rsidRPr="008226F8">
        <w:t>FY</w:t>
      </w:r>
      <w:r w:rsidR="00D52DA7">
        <w:t>2023</w:t>
      </w:r>
      <w:r w:rsidR="00941851">
        <w:t xml:space="preserve"> </w:t>
      </w:r>
      <w:r w:rsidR="00941851" w:rsidRPr="008226F8">
        <w:t>audit</w:t>
      </w:r>
      <w:r w:rsidR="00D52DA7">
        <w:t>, including more time to complete</w:t>
      </w:r>
      <w:r w:rsidR="0080055A">
        <w:t xml:space="preserve"> the process</w:t>
      </w:r>
      <w:r w:rsidR="00D52DA7">
        <w:t>, improved reports</w:t>
      </w:r>
      <w:r w:rsidR="009F5A87">
        <w:t xml:space="preserve"> and </w:t>
      </w:r>
      <w:r w:rsidR="00A87738">
        <w:t>a</w:t>
      </w:r>
      <w:r w:rsidR="009F5A87">
        <w:t xml:space="preserve">dditional support. </w:t>
      </w:r>
      <w:r w:rsidR="0003495E">
        <w:t>Further, a</w:t>
      </w:r>
      <w:r w:rsidR="009F5A87" w:rsidRPr="009F5A87">
        <w:t xml:space="preserve">ll equipment status codes from </w:t>
      </w:r>
      <w:r w:rsidR="00941851" w:rsidRPr="008226F8">
        <w:t>FY</w:t>
      </w:r>
      <w:r w:rsidR="009F5A87" w:rsidRPr="009F5A87">
        <w:t xml:space="preserve">2023 </w:t>
      </w:r>
      <w:r w:rsidR="0080055A">
        <w:t>verification process</w:t>
      </w:r>
      <w:r w:rsidR="009F5A87" w:rsidRPr="009F5A87">
        <w:t xml:space="preserve"> are reflected in </w:t>
      </w:r>
      <w:r w:rsidR="0080055A">
        <w:t xml:space="preserve">the </w:t>
      </w:r>
      <w:r w:rsidR="009F5A87" w:rsidRPr="009F5A87">
        <w:t xml:space="preserve">Oracle Fixed Asset database, reducing the number of </w:t>
      </w:r>
      <w:r w:rsidR="00941851" w:rsidRPr="008226F8">
        <w:t>FY</w:t>
      </w:r>
      <w:r w:rsidR="009077DF">
        <w:t xml:space="preserve">2025 </w:t>
      </w:r>
      <w:r w:rsidR="009F5A87" w:rsidRPr="009F5A87">
        <w:t>records to review. (i.e. confirmed retirements, surplus, cannibalized and unfound all removed from database)</w:t>
      </w:r>
    </w:p>
    <w:p w14:paraId="1E9FD6D6" w14:textId="50392A7C" w:rsidR="009F5A87" w:rsidRPr="009F5A87" w:rsidRDefault="00941851" w:rsidP="002E622B">
      <w:r>
        <w:t xml:space="preserve">The </w:t>
      </w:r>
      <w:r w:rsidR="009F5A87" w:rsidRPr="009F5A87">
        <w:t xml:space="preserve">Capital </w:t>
      </w:r>
      <w:r w:rsidR="0080055A">
        <w:t>E</w:t>
      </w:r>
      <w:r w:rsidR="009F5A87" w:rsidRPr="009F5A87">
        <w:t xml:space="preserve">quipment </w:t>
      </w:r>
      <w:r w:rsidR="0080055A">
        <w:t>T</w:t>
      </w:r>
      <w:r w:rsidR="009F5A87" w:rsidRPr="009F5A87">
        <w:t>eam has</w:t>
      </w:r>
      <w:r>
        <w:t xml:space="preserve"> </w:t>
      </w:r>
      <w:r w:rsidRPr="008226F8">
        <w:t>already</w:t>
      </w:r>
      <w:r w:rsidR="009F5A87" w:rsidRPr="009F5A87">
        <w:t xml:space="preserve"> </w:t>
      </w:r>
      <w:r w:rsidR="0080055A">
        <w:t>started preparing for the</w:t>
      </w:r>
      <w:r w:rsidRPr="008226F8">
        <w:t xml:space="preserve"> FY</w:t>
      </w:r>
      <w:r w:rsidR="009F5A87" w:rsidRPr="008226F8">
        <w:t xml:space="preserve"> </w:t>
      </w:r>
      <w:r w:rsidR="009F5A87" w:rsidRPr="009F5A87">
        <w:t xml:space="preserve">2025 </w:t>
      </w:r>
      <w:r w:rsidR="0080055A">
        <w:t xml:space="preserve">verification by </w:t>
      </w:r>
      <w:r w:rsidR="009F5A87" w:rsidRPr="009F5A87">
        <w:t>reducing the amount</w:t>
      </w:r>
      <w:r>
        <w:t xml:space="preserve"> </w:t>
      </w:r>
      <w:r w:rsidRPr="008226F8">
        <w:t>of assets</w:t>
      </w:r>
      <w:r w:rsidR="009F5A87" w:rsidRPr="008226F8">
        <w:t xml:space="preserve"> </w:t>
      </w:r>
      <w:r w:rsidR="009F5A87" w:rsidRPr="009F5A87">
        <w:t>for departments to confirm.</w:t>
      </w:r>
      <w:r w:rsidR="009077DF">
        <w:t xml:space="preserve"> Already completed audited records will be excluded from your</w:t>
      </w:r>
      <w:r>
        <w:t xml:space="preserve"> </w:t>
      </w:r>
      <w:r w:rsidRPr="008226F8">
        <w:t>FY2025</w:t>
      </w:r>
      <w:r w:rsidR="009077DF">
        <w:t xml:space="preserve"> </w:t>
      </w:r>
      <w:r w:rsidRPr="008226F8">
        <w:t>inventory</w:t>
      </w:r>
      <w:r>
        <w:t xml:space="preserve"> </w:t>
      </w:r>
      <w:r w:rsidR="009077DF">
        <w:t>report.</w:t>
      </w:r>
    </w:p>
    <w:p w14:paraId="52531E5F" w14:textId="750185D6" w:rsidR="00D44591" w:rsidRDefault="00D44591">
      <w:r>
        <w:t>To complete this process, you should:</w:t>
      </w:r>
    </w:p>
    <w:p w14:paraId="752C0A39" w14:textId="7FA68F75" w:rsidR="00D44591" w:rsidRDefault="00D44591" w:rsidP="00D44591">
      <w:pPr>
        <w:pStyle w:val="ListParagraph"/>
        <w:numPr>
          <w:ilvl w:val="0"/>
          <w:numId w:val="5"/>
        </w:numPr>
      </w:pPr>
      <w:r>
        <w:t xml:space="preserve">Verify that the </w:t>
      </w:r>
      <w:r w:rsidR="009F5A87">
        <w:t>asset</w:t>
      </w:r>
      <w:r w:rsidR="00941851" w:rsidRPr="008226F8">
        <w:t>s</w:t>
      </w:r>
      <w:r w:rsidR="009F5A87">
        <w:t xml:space="preserve"> </w:t>
      </w:r>
      <w:r w:rsidR="00941851" w:rsidRPr="008226F8">
        <w:t>are</w:t>
      </w:r>
      <w:r w:rsidR="009F5A87">
        <w:t xml:space="preserve"> </w:t>
      </w:r>
      <w:r w:rsidR="00255CFA">
        <w:t>found,</w:t>
      </w:r>
      <w:r w:rsidR="009F5A87">
        <w:t xml:space="preserve"> </w:t>
      </w:r>
      <w:r w:rsidR="00255CFA">
        <w:t>and</w:t>
      </w:r>
      <w:r w:rsidR="00941851">
        <w:t xml:space="preserve"> </w:t>
      </w:r>
      <w:r w:rsidR="00941851" w:rsidRPr="008226F8">
        <w:t>the</w:t>
      </w:r>
      <w:r w:rsidR="00255CFA">
        <w:t xml:space="preserve"> location</w:t>
      </w:r>
      <w:r w:rsidR="00941851" w:rsidRPr="008226F8">
        <w:t>s</w:t>
      </w:r>
      <w:r w:rsidR="00255CFA">
        <w:t xml:space="preserve"> a</w:t>
      </w:r>
      <w:r>
        <w:t>re correct</w:t>
      </w:r>
      <w:r w:rsidR="0080055A">
        <w:t>.</w:t>
      </w:r>
    </w:p>
    <w:p w14:paraId="21321F87" w14:textId="45055DF1" w:rsidR="00D44591" w:rsidRDefault="00255CFA" w:rsidP="00D44591">
      <w:pPr>
        <w:pStyle w:val="ListParagraph"/>
        <w:numPr>
          <w:ilvl w:val="0"/>
          <w:numId w:val="5"/>
        </w:numPr>
      </w:pPr>
      <w:r>
        <w:t>Update the status for each asset.</w:t>
      </w:r>
      <w:r w:rsidR="00362531">
        <w:t xml:space="preserve">  A </w:t>
      </w:r>
      <w:r>
        <w:t xml:space="preserve">selection status grid is </w:t>
      </w:r>
      <w:r w:rsidR="00362531">
        <w:t xml:space="preserve">included at the </w:t>
      </w:r>
      <w:r>
        <w:t>top of each department report</w:t>
      </w:r>
      <w:r w:rsidR="009F7C10">
        <w:t xml:space="preserve"> </w:t>
      </w:r>
      <w:r w:rsidR="009F7C10" w:rsidRPr="008226F8">
        <w:t>with a drop down in each cell</w:t>
      </w:r>
      <w:r w:rsidRPr="008226F8">
        <w:t xml:space="preserve">. </w:t>
      </w:r>
    </w:p>
    <w:p w14:paraId="68C28C4A" w14:textId="25610375" w:rsidR="0080055A" w:rsidRPr="008226F8" w:rsidRDefault="0080055A" w:rsidP="0080055A">
      <w:r>
        <w:t>Your assigned Capital Equipment team member will contact you in early January 2025 and can assist you with any questions you have.</w:t>
      </w:r>
    </w:p>
    <w:p w14:paraId="3152BED7" w14:textId="19606A45" w:rsidR="00D44591" w:rsidRPr="00D44591" w:rsidRDefault="00D44591" w:rsidP="00D44591">
      <w:pPr>
        <w:rPr>
          <w:b/>
          <w:bCs/>
        </w:rPr>
      </w:pPr>
      <w:r w:rsidRPr="00D44591">
        <w:rPr>
          <w:b/>
          <w:bCs/>
        </w:rPr>
        <w:t>PROCESS</w:t>
      </w:r>
    </w:p>
    <w:p w14:paraId="1130684E" w14:textId="536D8A56" w:rsidR="00D44591" w:rsidRDefault="00D44591" w:rsidP="00D44591">
      <w:r>
        <w:t xml:space="preserve">Step 1: </w:t>
      </w:r>
      <w:r w:rsidR="0080055A">
        <w:t>You will receive your department report from your assigned Capital Equipment Team members in early January 2025.</w:t>
      </w:r>
      <w:r w:rsidR="00255CFA">
        <w:t xml:space="preserve"> </w:t>
      </w:r>
      <w:r w:rsidR="0080055A">
        <w:t>An example of the report is provided below.</w:t>
      </w:r>
    </w:p>
    <w:p w14:paraId="4410750C" w14:textId="537AE983" w:rsidR="00D44591" w:rsidRPr="00D44591" w:rsidRDefault="00EA2214" w:rsidP="00D44591">
      <w:r>
        <w:rPr>
          <w:noProof/>
        </w:rPr>
        <w:drawing>
          <wp:inline distT="0" distB="0" distL="0" distR="0" wp14:anchorId="2D5D1784" wp14:editId="3D0698B8">
            <wp:extent cx="5943600" cy="1572260"/>
            <wp:effectExtent l="0" t="0" r="0" b="8890"/>
            <wp:docPr id="628548844"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48844" name="Picture 1" descr="A close-up of a white card&#10;&#10;Description automatically generated"/>
                    <pic:cNvPicPr/>
                  </pic:nvPicPr>
                  <pic:blipFill>
                    <a:blip r:embed="rId11"/>
                    <a:stretch>
                      <a:fillRect/>
                    </a:stretch>
                  </pic:blipFill>
                  <pic:spPr>
                    <a:xfrm>
                      <a:off x="0" y="0"/>
                      <a:ext cx="5943600" cy="1572260"/>
                    </a:xfrm>
                    <a:prstGeom prst="rect">
                      <a:avLst/>
                    </a:prstGeom>
                  </pic:spPr>
                </pic:pic>
              </a:graphicData>
            </a:graphic>
          </wp:inline>
        </w:drawing>
      </w:r>
    </w:p>
    <w:p w14:paraId="20A617A8" w14:textId="16E05F2C" w:rsidR="00D44591" w:rsidRDefault="00D44591" w:rsidP="00D44591">
      <w:r>
        <w:t xml:space="preserve">Step </w:t>
      </w:r>
      <w:r w:rsidR="006213D7">
        <w:t>2</w:t>
      </w:r>
      <w:r>
        <w:t xml:space="preserve">: </w:t>
      </w:r>
      <w:r w:rsidR="00B94EC3">
        <w:t>If required, f</w:t>
      </w:r>
      <w:r>
        <w:t>ilter the data and produce a downloadable Excel file:</w:t>
      </w:r>
      <w:r w:rsidR="00DC4318">
        <w:t xml:space="preserve"> **</w:t>
      </w:r>
    </w:p>
    <w:p w14:paraId="44B527C6" w14:textId="2C60DC16" w:rsidR="00DC4318" w:rsidRDefault="407EB047" w:rsidP="00D44591">
      <w:r>
        <w:t xml:space="preserve">** Any data filled in by different business units, should be </w:t>
      </w:r>
      <w:r w:rsidR="1B5C388B">
        <w:t xml:space="preserve">transferred </w:t>
      </w:r>
      <w:r>
        <w:t xml:space="preserve">to </w:t>
      </w:r>
      <w:r w:rsidR="1B5C388B">
        <w:t xml:space="preserve">the </w:t>
      </w:r>
      <w:r>
        <w:t>original form and sent back to the capital equipment team.</w:t>
      </w:r>
    </w:p>
    <w:p w14:paraId="7C833971" w14:textId="6064A354" w:rsidR="5BDDD14C" w:rsidRDefault="5BDDD14C"/>
    <w:p w14:paraId="23B57CD2" w14:textId="1159D3C0" w:rsidR="5BDDD14C" w:rsidRDefault="5BDDD14C"/>
    <w:p w14:paraId="08551C74" w14:textId="4B798D44" w:rsidR="00B94EC3" w:rsidRDefault="6518E41A" w:rsidP="00D44591">
      <w:r>
        <w:lastRenderedPageBreak/>
        <w:t xml:space="preserve">Step </w:t>
      </w:r>
      <w:r w:rsidR="196430A2">
        <w:t>3</w:t>
      </w:r>
      <w:r>
        <w:t xml:space="preserve">: Choose appropriate status code </w:t>
      </w:r>
      <w:r w:rsidR="4C942D62">
        <w:t>from</w:t>
      </w:r>
      <w:r>
        <w:t xml:space="preserve"> </w:t>
      </w:r>
      <w:r w:rsidR="4C942D62">
        <w:t xml:space="preserve">the </w:t>
      </w:r>
      <w:r w:rsidR="1B5C388B">
        <w:t xml:space="preserve">drop down from </w:t>
      </w:r>
      <w:r>
        <w:t>yellow column</w:t>
      </w:r>
      <w:r w:rsidR="7C521F1D">
        <w:t xml:space="preserve"> U</w:t>
      </w:r>
      <w:r w:rsidR="4AFB8241">
        <w:t>. Status</w:t>
      </w:r>
      <w:r w:rsidR="7EA2CF4D">
        <w:t xml:space="preserve"> </w:t>
      </w:r>
      <w:r w:rsidR="196430A2">
        <w:t>codes can be viewed in the Oracle Fixed Assets database which you can access by visiting.</w:t>
      </w:r>
      <w:r w:rsidR="3C25D0AE">
        <w:t xml:space="preserve"> </w:t>
      </w:r>
      <w:hyperlink r:id="rId12">
        <w:r w:rsidR="3C25D0AE" w:rsidRPr="5BDDD14C">
          <w:rPr>
            <w:rStyle w:val="Hyperlink"/>
          </w:rPr>
          <w:t>https://finance.rutgers.edu/resource-library/universitywide/forms-and-templates</w:t>
        </w:r>
      </w:hyperlink>
    </w:p>
    <w:p w14:paraId="1F647F58" w14:textId="15729D2C" w:rsidR="00B94EC3" w:rsidRDefault="00B94EC3" w:rsidP="00D44591">
      <w:r>
        <w:t xml:space="preserve">Step </w:t>
      </w:r>
      <w:r w:rsidR="006213D7">
        <w:t>4</w:t>
      </w:r>
      <w:r>
        <w:t>: Confirm equipment location</w:t>
      </w:r>
      <w:r w:rsidR="009F7C10">
        <w:t xml:space="preserve"> is correct</w:t>
      </w:r>
      <w:r>
        <w:t xml:space="preserve"> in purple</w:t>
      </w:r>
      <w:r w:rsidR="009F7C10">
        <w:t xml:space="preserve"> </w:t>
      </w:r>
      <w:r w:rsidR="009F7C10" w:rsidRPr="008226F8">
        <w:t>cells</w:t>
      </w:r>
      <w:r w:rsidR="00EA4C2E" w:rsidRPr="008226F8">
        <w:t xml:space="preserve"> (C-D)</w:t>
      </w:r>
      <w:r>
        <w:t xml:space="preserve">. </w:t>
      </w:r>
      <w:r w:rsidR="000321A4">
        <w:t>I</w:t>
      </w:r>
      <w:r>
        <w:t>f</w:t>
      </w:r>
      <w:r w:rsidR="009F7C10">
        <w:t xml:space="preserve"> </w:t>
      </w:r>
      <w:r w:rsidR="009F7C10" w:rsidRPr="008226F8">
        <w:t>the</w:t>
      </w:r>
      <w:r>
        <w:t xml:space="preserve"> </w:t>
      </w:r>
      <w:r w:rsidR="000321A4">
        <w:t>location is</w:t>
      </w:r>
      <w:r w:rsidR="000321A4" w:rsidRPr="008226F8">
        <w:t xml:space="preserve"> </w:t>
      </w:r>
      <w:r w:rsidRPr="008226F8">
        <w:t>incorrect</w:t>
      </w:r>
      <w:r w:rsidR="000321A4">
        <w:t xml:space="preserve"> then </w:t>
      </w:r>
      <w:r>
        <w:t>update</w:t>
      </w:r>
      <w:r w:rsidR="009F7C10">
        <w:t xml:space="preserve"> </w:t>
      </w:r>
      <w:r w:rsidR="009F7C10" w:rsidRPr="008226F8">
        <w:t>the new location in the</w:t>
      </w:r>
      <w:r w:rsidRPr="008226F8">
        <w:t xml:space="preserve"> </w:t>
      </w:r>
      <w:r>
        <w:t>turquoise column</w:t>
      </w:r>
      <w:r w:rsidR="00EA4C2E">
        <w:t xml:space="preserve"> (G-I)</w:t>
      </w:r>
      <w:r>
        <w:t>.</w:t>
      </w:r>
    </w:p>
    <w:p w14:paraId="3A5050F9" w14:textId="6D14BE1D" w:rsidR="00EA4C2E" w:rsidRPr="008226F8" w:rsidRDefault="7C521F1D" w:rsidP="00D44591">
      <w:r>
        <w:t xml:space="preserve">Step </w:t>
      </w:r>
      <w:r w:rsidR="5A8C8470">
        <w:t>5</w:t>
      </w:r>
      <w:r>
        <w:t>: You may correct or add a missing Serial number in turquoise column J</w:t>
      </w:r>
    </w:p>
    <w:p w14:paraId="5EEBA302" w14:textId="24520B9D" w:rsidR="00B94EC3" w:rsidRPr="00D44591" w:rsidRDefault="6518E41A" w:rsidP="00D44591">
      <w:r>
        <w:t xml:space="preserve">Step </w:t>
      </w:r>
      <w:r w:rsidR="429D2642">
        <w:t>6</w:t>
      </w:r>
      <w:r>
        <w:t xml:space="preserve">: Relevant information or </w:t>
      </w:r>
      <w:r w:rsidR="2FB39074">
        <w:t>note</w:t>
      </w:r>
      <w:r w:rsidR="1B5C388B">
        <w:t>s</w:t>
      </w:r>
      <w:r>
        <w:t xml:space="preserve"> can be added to each record</w:t>
      </w:r>
      <w:r w:rsidR="7C521F1D">
        <w:t xml:space="preserve"> in column</w:t>
      </w:r>
      <w:r w:rsidR="71BD95F6">
        <w:t xml:space="preserve"> </w:t>
      </w:r>
      <w:proofErr w:type="gramStart"/>
      <w:r w:rsidR="71BD95F6">
        <w:t>AA</w:t>
      </w:r>
      <w:r w:rsidR="7C521F1D">
        <w:t xml:space="preserve"> </w:t>
      </w:r>
      <w:r>
        <w:t>.</w:t>
      </w:r>
      <w:proofErr w:type="gramEnd"/>
      <w:r w:rsidR="7C521F1D">
        <w:t xml:space="preserve"> If the asset is already </w:t>
      </w:r>
      <w:r w:rsidR="71BD95F6">
        <w:t>T</w:t>
      </w:r>
      <w:r w:rsidR="7C521F1D">
        <w:t>agged with a Property Barcode</w:t>
      </w:r>
      <w:r w:rsidR="71BD95F6">
        <w:t xml:space="preserve"> and shows NOT TAGGED in column </w:t>
      </w:r>
      <w:proofErr w:type="gramStart"/>
      <w:r w:rsidR="71BD95F6">
        <w:t>P</w:t>
      </w:r>
      <w:proofErr w:type="gramEnd"/>
      <w:r w:rsidR="7C521F1D">
        <w:t xml:space="preserve"> please put TAGGED</w:t>
      </w:r>
      <w:r w:rsidR="71BD95F6">
        <w:t xml:space="preserve"> in the NOTES column </w:t>
      </w:r>
      <w:r w:rsidR="3541C75F">
        <w:t>AA</w:t>
      </w:r>
      <w:r w:rsidR="71BD95F6">
        <w:t xml:space="preserve">. </w:t>
      </w:r>
      <w:r>
        <w:t xml:space="preserve"> See below</w:t>
      </w:r>
    </w:p>
    <w:p w14:paraId="53191D50" w14:textId="77777777" w:rsidR="00D44591" w:rsidRDefault="00D44591" w:rsidP="00D44591"/>
    <w:p w14:paraId="58D4F6C0" w14:textId="36E8DBA1" w:rsidR="00D44591" w:rsidRDefault="00EA2214" w:rsidP="00D44591">
      <w:r>
        <w:rPr>
          <w:noProof/>
        </w:rPr>
        <w:drawing>
          <wp:inline distT="0" distB="0" distL="0" distR="0" wp14:anchorId="1E3E910C" wp14:editId="16CA187B">
            <wp:extent cx="5943600" cy="1823720"/>
            <wp:effectExtent l="0" t="0" r="0" b="5080"/>
            <wp:docPr id="629402677" name="Picture 1" descr="A group of nam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02677" name="Picture 1" descr="A group of names on a white background&#10;&#10;Description automatically generated"/>
                    <pic:cNvPicPr/>
                  </pic:nvPicPr>
                  <pic:blipFill>
                    <a:blip r:embed="rId13"/>
                    <a:stretch>
                      <a:fillRect/>
                    </a:stretch>
                  </pic:blipFill>
                  <pic:spPr>
                    <a:xfrm>
                      <a:off x="0" y="0"/>
                      <a:ext cx="5943600" cy="1823720"/>
                    </a:xfrm>
                    <a:prstGeom prst="rect">
                      <a:avLst/>
                    </a:prstGeom>
                  </pic:spPr>
                </pic:pic>
              </a:graphicData>
            </a:graphic>
          </wp:inline>
        </w:drawing>
      </w:r>
    </w:p>
    <w:p w14:paraId="1C6D7D88" w14:textId="77777777" w:rsidR="000321A4" w:rsidRDefault="000321A4" w:rsidP="00D44591"/>
    <w:p w14:paraId="0DA73A47" w14:textId="13936117" w:rsidR="00D44591" w:rsidRDefault="00D44591" w:rsidP="00D44591">
      <w:r>
        <w:t xml:space="preserve">Step </w:t>
      </w:r>
      <w:r w:rsidR="00B94EC3">
        <w:t>7</w:t>
      </w:r>
      <w:r>
        <w:t xml:space="preserve">: </w:t>
      </w:r>
      <w:r w:rsidR="00B94EC3">
        <w:t xml:space="preserve">Proceed to </w:t>
      </w:r>
      <w:r w:rsidR="002E622B">
        <w:t>the next</w:t>
      </w:r>
      <w:r w:rsidR="00B94EC3">
        <w:t xml:space="preserve"> asset until</w:t>
      </w:r>
      <w:r w:rsidR="009477E4">
        <w:t xml:space="preserve"> </w:t>
      </w:r>
      <w:r w:rsidR="009477E4" w:rsidRPr="008226F8">
        <w:t>the</w:t>
      </w:r>
      <w:r w:rsidR="00B94EC3">
        <w:t xml:space="preserve"> entire spreadsheet is completed.</w:t>
      </w:r>
    </w:p>
    <w:p w14:paraId="6AB4B92E" w14:textId="510781DE" w:rsidR="00B94EC3" w:rsidRDefault="00B94EC3" w:rsidP="00D44591">
      <w:r>
        <w:t xml:space="preserve">Step 8: Each record must have a </w:t>
      </w:r>
      <w:r w:rsidR="0003495E">
        <w:t xml:space="preserve">valid </w:t>
      </w:r>
      <w:r>
        <w:t>status code</w:t>
      </w:r>
      <w:r w:rsidR="009077DF">
        <w:t>.</w:t>
      </w:r>
      <w:r w:rsidR="70D8CEEC">
        <w:t xml:space="preserve">  See the appendix for a listing of valid status codes.</w:t>
      </w:r>
    </w:p>
    <w:p w14:paraId="7C28C0A1" w14:textId="5D9E9C1E" w:rsidR="00B94EC3" w:rsidRDefault="6518E41A" w:rsidP="00D44591">
      <w:r>
        <w:t>Step 9: Email</w:t>
      </w:r>
      <w:r w:rsidR="71BD95F6">
        <w:t xml:space="preserve"> the</w:t>
      </w:r>
      <w:r>
        <w:t xml:space="preserve"> completed report </w:t>
      </w:r>
      <w:r w:rsidR="35D53457">
        <w:t>to</w:t>
      </w:r>
      <w:r w:rsidR="71BD95F6">
        <w:t xml:space="preserve"> </w:t>
      </w:r>
      <w:r w:rsidR="520E7709">
        <w:t xml:space="preserve">both, </w:t>
      </w:r>
      <w:r w:rsidR="196430A2">
        <w:t>your</w:t>
      </w:r>
      <w:r w:rsidR="35D53457">
        <w:t xml:space="preserve"> assigned Capital equipment team member</w:t>
      </w:r>
      <w:r w:rsidR="3A7806B3">
        <w:t xml:space="preserve"> and the </w:t>
      </w:r>
      <w:hyperlink r:id="rId14">
        <w:r w:rsidR="3A7806B3" w:rsidRPr="5BDDD14C">
          <w:rPr>
            <w:rStyle w:val="Hyperlink"/>
          </w:rPr>
          <w:t>CapitalAssets@finance.rutgers.edu</w:t>
        </w:r>
      </w:hyperlink>
      <w:r w:rsidR="3A7806B3">
        <w:t xml:space="preserve"> </w:t>
      </w:r>
    </w:p>
    <w:p w14:paraId="23A36636" w14:textId="1BFC2666" w:rsidR="00362531" w:rsidRDefault="00362531" w:rsidP="00D44591"/>
    <w:p w14:paraId="2EF563C8" w14:textId="07A08F1E" w:rsidR="00362531" w:rsidRDefault="1E3BD9A5" w:rsidP="00D44591">
      <w:r>
        <w:t>A: Capital equipment team members:</w:t>
      </w:r>
    </w:p>
    <w:p w14:paraId="6E26233E" w14:textId="0881E566" w:rsidR="00362531" w:rsidRDefault="704F35FD" w:rsidP="00D44591">
      <w:r>
        <w:t xml:space="preserve"> </w:t>
      </w:r>
    </w:p>
    <w:p w14:paraId="73E251FE" w14:textId="0BB024F2" w:rsidR="00362531" w:rsidRDefault="348E0E58" w:rsidP="5BDDD14C">
      <w:pPr>
        <w:pStyle w:val="ListParagraph"/>
        <w:numPr>
          <w:ilvl w:val="0"/>
          <w:numId w:val="1"/>
        </w:numPr>
      </w:pPr>
      <w:r>
        <w:t xml:space="preserve">Andrew Kvortek – </w:t>
      </w:r>
      <w:hyperlink r:id="rId15">
        <w:r w:rsidRPr="5BDDD14C">
          <w:rPr>
            <w:rStyle w:val="Hyperlink"/>
          </w:rPr>
          <w:t>akvortek@finance</w:t>
        </w:r>
        <w:r w:rsidR="11FF772B" w:rsidRPr="5BDDD14C">
          <w:rPr>
            <w:rStyle w:val="Hyperlink"/>
          </w:rPr>
          <w:t>.rutgers.edu</w:t>
        </w:r>
      </w:hyperlink>
      <w:r w:rsidR="11FF772B">
        <w:t xml:space="preserve"> </w:t>
      </w:r>
    </w:p>
    <w:p w14:paraId="24EBFADF" w14:textId="18B7C464" w:rsidR="00362531" w:rsidRDefault="11FF772B" w:rsidP="5BDDD14C">
      <w:pPr>
        <w:pStyle w:val="ListParagraph"/>
        <w:numPr>
          <w:ilvl w:val="0"/>
          <w:numId w:val="4"/>
        </w:numPr>
      </w:pPr>
      <w:r>
        <w:t xml:space="preserve">Erik Young – </w:t>
      </w:r>
      <w:hyperlink r:id="rId16">
        <w:r w:rsidRPr="5BDDD14C">
          <w:rPr>
            <w:rStyle w:val="Hyperlink"/>
          </w:rPr>
          <w:t>ey128@finance.rutgers.edu</w:t>
        </w:r>
      </w:hyperlink>
    </w:p>
    <w:p w14:paraId="11112AC7" w14:textId="7D3DD4D8" w:rsidR="00362531" w:rsidRDefault="17DAD2E7" w:rsidP="5BDDD14C">
      <w:pPr>
        <w:pStyle w:val="ListParagraph"/>
        <w:numPr>
          <w:ilvl w:val="0"/>
          <w:numId w:val="4"/>
        </w:numPr>
      </w:pPr>
      <w:r>
        <w:t xml:space="preserve">Levi Wilson – </w:t>
      </w:r>
      <w:hyperlink r:id="rId17">
        <w:r w:rsidRPr="5BDDD14C">
          <w:rPr>
            <w:rStyle w:val="Hyperlink"/>
          </w:rPr>
          <w:t>lw607@finance.rutgers.edu</w:t>
        </w:r>
      </w:hyperlink>
    </w:p>
    <w:p w14:paraId="633C13BE" w14:textId="18E1E6B3" w:rsidR="00362531" w:rsidRDefault="19B5DC16" w:rsidP="5BDDD14C">
      <w:pPr>
        <w:pStyle w:val="ListParagraph"/>
        <w:numPr>
          <w:ilvl w:val="0"/>
          <w:numId w:val="4"/>
        </w:numPr>
      </w:pPr>
      <w:r>
        <w:t xml:space="preserve">Mike Braswell – </w:t>
      </w:r>
      <w:hyperlink r:id="rId18">
        <w:r w:rsidRPr="5BDDD14C">
          <w:rPr>
            <w:rStyle w:val="Hyperlink"/>
          </w:rPr>
          <w:t>mikebb@finance.rutgers.edu</w:t>
        </w:r>
      </w:hyperlink>
    </w:p>
    <w:p w14:paraId="10022743" w14:textId="6BE9CE66" w:rsidR="00362531" w:rsidRDefault="7B314606" w:rsidP="5BDDD14C">
      <w:pPr>
        <w:pStyle w:val="ListParagraph"/>
        <w:numPr>
          <w:ilvl w:val="0"/>
          <w:numId w:val="4"/>
        </w:numPr>
      </w:pPr>
      <w:r>
        <w:t xml:space="preserve">Bob Fiocco – </w:t>
      </w:r>
      <w:hyperlink r:id="rId19">
        <w:r w:rsidRPr="76070DD9">
          <w:rPr>
            <w:rStyle w:val="Hyperlink"/>
          </w:rPr>
          <w:t>rjf161@finace.rutgers.edu</w:t>
        </w:r>
      </w:hyperlink>
      <w:r>
        <w:t xml:space="preserve"> </w:t>
      </w:r>
    </w:p>
    <w:p w14:paraId="27A15C81" w14:textId="0DE53F1B" w:rsidR="00362531" w:rsidRDefault="00362531" w:rsidP="76070DD9">
      <w:pPr>
        <w:tabs>
          <w:tab w:val="left" w:pos="1080"/>
        </w:tabs>
        <w:spacing w:after="0"/>
        <w:rPr>
          <w:rFonts w:ascii="Times New Roman" w:eastAsia="Times New Roman" w:hAnsi="Times New Roman" w:cs="Times New Roman"/>
          <w:b/>
          <w:bCs/>
          <w:i/>
          <w:iCs/>
          <w:sz w:val="24"/>
          <w:szCs w:val="24"/>
          <w:u w:val="single"/>
        </w:rPr>
      </w:pPr>
    </w:p>
    <w:p w14:paraId="4FD5C517" w14:textId="66645C4D" w:rsidR="00362531" w:rsidRDefault="07610E82" w:rsidP="76070DD9">
      <w:pPr>
        <w:tabs>
          <w:tab w:val="left" w:pos="1080"/>
        </w:tabs>
        <w:spacing w:after="0"/>
        <w:rPr>
          <w:rFonts w:eastAsiaTheme="minorEastAsia"/>
          <w:b/>
          <w:bCs/>
          <w:i/>
          <w:iCs/>
          <w:u w:val="single"/>
        </w:rPr>
      </w:pPr>
      <w:r w:rsidRPr="76070DD9">
        <w:rPr>
          <w:rFonts w:eastAsiaTheme="minorEastAsia"/>
          <w:b/>
          <w:bCs/>
          <w:i/>
          <w:iCs/>
          <w:u w:val="single"/>
        </w:rPr>
        <w:lastRenderedPageBreak/>
        <w:t xml:space="preserve">APPENDIX A: CAPITAL EQUIPMENT STATUS CODES </w:t>
      </w:r>
    </w:p>
    <w:p w14:paraId="6CBCF304" w14:textId="12AB38D2" w:rsidR="00362531" w:rsidRDefault="07610E82" w:rsidP="76070DD9">
      <w:pPr>
        <w:tabs>
          <w:tab w:val="left" w:pos="1080"/>
        </w:tabs>
        <w:spacing w:after="0"/>
        <w:rPr>
          <w:rFonts w:eastAsiaTheme="minorEastAsia"/>
          <w:b/>
          <w:bCs/>
          <w:i/>
          <w:iCs/>
        </w:rPr>
      </w:pPr>
      <w:r w:rsidRPr="76070DD9">
        <w:rPr>
          <w:rFonts w:eastAsiaTheme="minorEastAsia"/>
          <w:b/>
          <w:bCs/>
          <w:i/>
          <w:iCs/>
        </w:rPr>
        <w:t xml:space="preserve"> </w:t>
      </w:r>
    </w:p>
    <w:p w14:paraId="1A419CDF" w14:textId="67A2BBDD" w:rsidR="00362531" w:rsidRDefault="07610E82" w:rsidP="76070DD9">
      <w:pPr>
        <w:spacing w:after="0"/>
        <w:rPr>
          <w:rFonts w:eastAsiaTheme="minorEastAsia"/>
        </w:rPr>
      </w:pPr>
      <w:r w:rsidRPr="76070DD9">
        <w:rPr>
          <w:rFonts w:eastAsiaTheme="minorEastAsia"/>
        </w:rPr>
        <w:t xml:space="preserve"> </w:t>
      </w:r>
    </w:p>
    <w:p w14:paraId="2304B5D6" w14:textId="35334DF3" w:rsidR="00362531" w:rsidRDefault="07610E82" w:rsidP="76070DD9">
      <w:pPr>
        <w:spacing w:after="0"/>
        <w:rPr>
          <w:rFonts w:eastAsiaTheme="minorEastAsia"/>
        </w:rPr>
      </w:pPr>
      <w:r w:rsidRPr="76070DD9">
        <w:rPr>
          <w:rFonts w:eastAsiaTheme="minorEastAsia"/>
          <w:u w:val="single"/>
        </w:rPr>
        <w:t>FOUND (F)</w:t>
      </w:r>
      <w:r w:rsidRPr="76070DD9">
        <w:rPr>
          <w:rFonts w:eastAsiaTheme="minorEastAsia"/>
        </w:rPr>
        <w:t xml:space="preserve"> – During an equipment audit the asset is FOUND. The asset might have been found in the current listed location. The asset may also have been found with an Update to the Location, Serial#, or special Notes. This is recorded as an (F) in the Status Code drop down box.</w:t>
      </w:r>
    </w:p>
    <w:p w14:paraId="715FD567" w14:textId="5A8CC4AA" w:rsidR="00362531" w:rsidRDefault="07610E82" w:rsidP="76070DD9">
      <w:pPr>
        <w:spacing w:after="0"/>
        <w:rPr>
          <w:rFonts w:eastAsiaTheme="minorEastAsia"/>
        </w:rPr>
      </w:pPr>
      <w:r w:rsidRPr="76070DD9">
        <w:rPr>
          <w:rFonts w:eastAsiaTheme="minorEastAsia"/>
        </w:rPr>
        <w:t xml:space="preserve"> </w:t>
      </w:r>
    </w:p>
    <w:p w14:paraId="4B03D043" w14:textId="1FE4C5FD" w:rsidR="00362531" w:rsidRDefault="07610E82" w:rsidP="76070DD9">
      <w:pPr>
        <w:spacing w:after="0"/>
        <w:rPr>
          <w:rFonts w:eastAsiaTheme="minorEastAsia"/>
        </w:rPr>
      </w:pPr>
      <w:r w:rsidRPr="76070DD9">
        <w:rPr>
          <w:rFonts w:eastAsiaTheme="minorEastAsia"/>
          <w:u w:val="single"/>
        </w:rPr>
        <w:t xml:space="preserve">UNFOUND (U) </w:t>
      </w:r>
      <w:r w:rsidRPr="76070DD9">
        <w:rPr>
          <w:rFonts w:eastAsiaTheme="minorEastAsia"/>
        </w:rPr>
        <w:t>– During an equipment audit the asset is UNFOUND. A list of the assets unfound will be provided to the department Chair/Director to sign off, retiring the assets. This is recorded as a (U) in the Status Code drop down box.</w:t>
      </w:r>
    </w:p>
    <w:p w14:paraId="0397D3CC" w14:textId="013F4BC5" w:rsidR="00362531" w:rsidRDefault="07610E82" w:rsidP="76070DD9">
      <w:pPr>
        <w:spacing w:after="0"/>
        <w:rPr>
          <w:rFonts w:eastAsiaTheme="minorEastAsia"/>
        </w:rPr>
      </w:pPr>
      <w:r w:rsidRPr="76070DD9">
        <w:rPr>
          <w:rFonts w:eastAsiaTheme="minorEastAsia"/>
        </w:rPr>
        <w:t xml:space="preserve"> </w:t>
      </w:r>
    </w:p>
    <w:p w14:paraId="1C0B7D89" w14:textId="028BA887" w:rsidR="00362531" w:rsidRDefault="07610E82" w:rsidP="76070DD9">
      <w:pPr>
        <w:spacing w:after="0"/>
        <w:rPr>
          <w:rFonts w:eastAsiaTheme="minorEastAsia"/>
        </w:rPr>
      </w:pPr>
      <w:r w:rsidRPr="76070DD9">
        <w:rPr>
          <w:rFonts w:eastAsiaTheme="minorEastAsia"/>
          <w:u w:val="single"/>
        </w:rPr>
        <w:t>SURPLUSED (S)</w:t>
      </w:r>
      <w:r w:rsidRPr="76070DD9">
        <w:rPr>
          <w:rFonts w:eastAsiaTheme="minorEastAsia"/>
        </w:rPr>
        <w:t xml:space="preserve"> – When an asset is sent to Material Services Surplus a copy of the Surplus Form should be forwarded to </w:t>
      </w:r>
      <w:hyperlink r:id="rId20">
        <w:r w:rsidRPr="76070DD9">
          <w:rPr>
            <w:rStyle w:val="Hyperlink"/>
            <w:rFonts w:eastAsiaTheme="minorEastAsia"/>
            <w:color w:val="0000FF"/>
          </w:rPr>
          <w:t>Capitalassets@finance.rutgers.edu</w:t>
        </w:r>
      </w:hyperlink>
      <w:r w:rsidRPr="76070DD9">
        <w:rPr>
          <w:rFonts w:eastAsiaTheme="minorEastAsia"/>
        </w:rPr>
        <w:t xml:space="preserve"> at the time the assets are picked- up. The Property Tag# (Barcode) should be listed in the RU TAG# column of the Surplus Form. If not, an asset will still be listed as Active during an equipment audit. This is recorded as an (S) in the Status Code drop down box.</w:t>
      </w:r>
    </w:p>
    <w:p w14:paraId="1B3A33D1" w14:textId="4E6854B4" w:rsidR="00362531" w:rsidRDefault="07610E82" w:rsidP="76070DD9">
      <w:pPr>
        <w:spacing w:after="0"/>
        <w:rPr>
          <w:rFonts w:eastAsiaTheme="minorEastAsia"/>
        </w:rPr>
      </w:pPr>
      <w:r w:rsidRPr="76070DD9">
        <w:rPr>
          <w:rFonts w:eastAsiaTheme="minorEastAsia"/>
        </w:rPr>
        <w:t xml:space="preserve"> </w:t>
      </w:r>
    </w:p>
    <w:p w14:paraId="5FDAAC02" w14:textId="209359C4" w:rsidR="00362531" w:rsidRDefault="07610E82" w:rsidP="76070DD9">
      <w:pPr>
        <w:spacing w:after="0"/>
        <w:rPr>
          <w:rFonts w:eastAsiaTheme="minorEastAsia"/>
        </w:rPr>
      </w:pPr>
      <w:r w:rsidRPr="76070DD9">
        <w:rPr>
          <w:rFonts w:eastAsiaTheme="minorEastAsia"/>
          <w:u w:val="single"/>
        </w:rPr>
        <w:t>Cannibalized</w:t>
      </w:r>
      <w:r w:rsidRPr="76070DD9">
        <w:rPr>
          <w:rFonts w:eastAsiaTheme="minorEastAsia"/>
        </w:rPr>
        <w:t xml:space="preserve"> – When an asset is Cannibalized by the department this should be recorded on the C.E.M. </w:t>
      </w:r>
      <w:r w:rsidRPr="76070DD9">
        <w:rPr>
          <w:rFonts w:eastAsiaTheme="minorEastAsia"/>
          <w:u w:val="single"/>
        </w:rPr>
        <w:t>Transfer/Disposal</w:t>
      </w:r>
      <w:r w:rsidRPr="76070DD9">
        <w:rPr>
          <w:rFonts w:eastAsiaTheme="minorEastAsia"/>
        </w:rPr>
        <w:t xml:space="preserve"> form. The Form should be forwarded to </w:t>
      </w:r>
      <w:hyperlink r:id="rId21">
        <w:r w:rsidRPr="76070DD9">
          <w:rPr>
            <w:rStyle w:val="Hyperlink"/>
            <w:rFonts w:eastAsiaTheme="minorEastAsia"/>
            <w:color w:val="0000FF"/>
          </w:rPr>
          <w:t>Capitalassets@finance.rutgers.edu</w:t>
        </w:r>
      </w:hyperlink>
      <w:r w:rsidRPr="76070DD9">
        <w:rPr>
          <w:rFonts w:eastAsiaTheme="minorEastAsia"/>
        </w:rPr>
        <w:t xml:space="preserve"> at the time the asset is Cannibalized. If not, an asset will still be listed as Active during an equipment audit. This is recorded as a (C) in the Status Code drop down box. Provide a completed Transfer/Disposal form.</w:t>
      </w:r>
    </w:p>
    <w:p w14:paraId="16E21D28" w14:textId="323B8E47" w:rsidR="00362531" w:rsidRDefault="07610E82" w:rsidP="76070DD9">
      <w:pPr>
        <w:spacing w:after="0"/>
        <w:rPr>
          <w:rFonts w:eastAsiaTheme="minorEastAsia"/>
        </w:rPr>
      </w:pPr>
      <w:r w:rsidRPr="76070DD9">
        <w:rPr>
          <w:rFonts w:eastAsiaTheme="minorEastAsia"/>
        </w:rPr>
        <w:t xml:space="preserve"> </w:t>
      </w:r>
    </w:p>
    <w:p w14:paraId="20178BC2" w14:textId="615ABAA7" w:rsidR="00362531" w:rsidRDefault="07610E82" w:rsidP="76070DD9">
      <w:pPr>
        <w:spacing w:after="0"/>
        <w:rPr>
          <w:rFonts w:eastAsiaTheme="minorEastAsia"/>
        </w:rPr>
      </w:pPr>
      <w:r w:rsidRPr="76070DD9">
        <w:rPr>
          <w:rFonts w:eastAsiaTheme="minorEastAsia"/>
          <w:u w:val="single"/>
        </w:rPr>
        <w:t>TRANSFER</w:t>
      </w:r>
      <w:r w:rsidRPr="76070DD9">
        <w:rPr>
          <w:rFonts w:eastAsiaTheme="minorEastAsia"/>
        </w:rPr>
        <w:t xml:space="preserve"> – When an asset is Transferred by the department to another Rutgers department this should be recorded on the C.E.M. </w:t>
      </w:r>
      <w:r w:rsidRPr="76070DD9">
        <w:rPr>
          <w:rFonts w:eastAsiaTheme="minorEastAsia"/>
          <w:u w:val="single"/>
        </w:rPr>
        <w:t>Transfer/Disposal</w:t>
      </w:r>
      <w:r w:rsidRPr="76070DD9">
        <w:rPr>
          <w:rFonts w:eastAsiaTheme="minorEastAsia"/>
        </w:rPr>
        <w:t xml:space="preserve"> form. The Form should be forwarded to </w:t>
      </w:r>
      <w:hyperlink r:id="rId22">
        <w:r w:rsidRPr="76070DD9">
          <w:rPr>
            <w:rStyle w:val="Hyperlink"/>
            <w:rFonts w:eastAsiaTheme="minorEastAsia"/>
            <w:color w:val="0000FF"/>
          </w:rPr>
          <w:t>Capitalassets@finance.rutgers.edu</w:t>
        </w:r>
      </w:hyperlink>
      <w:r w:rsidRPr="76070DD9">
        <w:rPr>
          <w:rFonts w:eastAsiaTheme="minorEastAsia"/>
        </w:rPr>
        <w:t xml:space="preserve"> at the time the asset is Transferred. If not, an asset will still be listed as Active during an equipment audit. This is recorded as a (T) in the Status Code drop down box. Provide a completed Transfer/Disposal form.</w:t>
      </w:r>
    </w:p>
    <w:p w14:paraId="6DDD3EEB" w14:textId="2DA5F9E3" w:rsidR="00362531" w:rsidRDefault="00362531" w:rsidP="5BDDD14C"/>
    <w:sectPr w:rsidR="00362531" w:rsidSect="00905465">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BFE6" w14:textId="77777777" w:rsidR="00582628" w:rsidRDefault="00582628" w:rsidP="00D44591">
      <w:pPr>
        <w:spacing w:after="0" w:line="240" w:lineRule="auto"/>
      </w:pPr>
      <w:r>
        <w:separator/>
      </w:r>
    </w:p>
  </w:endnote>
  <w:endnote w:type="continuationSeparator" w:id="0">
    <w:p w14:paraId="0F708E5A" w14:textId="77777777" w:rsidR="00582628" w:rsidRDefault="00582628" w:rsidP="00D4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181776"/>
      <w:docPartObj>
        <w:docPartGallery w:val="Page Numbers (Bottom of Page)"/>
        <w:docPartUnique/>
      </w:docPartObj>
    </w:sdtPr>
    <w:sdtEndPr>
      <w:rPr>
        <w:noProof/>
      </w:rPr>
    </w:sdtEndPr>
    <w:sdtContent>
      <w:p w14:paraId="59548D39" w14:textId="68BF8467" w:rsidR="0031381C" w:rsidRDefault="003138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BAB579" w14:textId="77777777" w:rsidR="0031381C" w:rsidRDefault="0031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D8E0" w14:textId="77777777" w:rsidR="00582628" w:rsidRDefault="00582628" w:rsidP="00D44591">
      <w:pPr>
        <w:spacing w:after="0" w:line="240" w:lineRule="auto"/>
      </w:pPr>
      <w:r>
        <w:separator/>
      </w:r>
    </w:p>
  </w:footnote>
  <w:footnote w:type="continuationSeparator" w:id="0">
    <w:p w14:paraId="66DB307F" w14:textId="77777777" w:rsidR="00582628" w:rsidRDefault="00582628" w:rsidP="00D44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9031" w14:textId="1A40439A" w:rsidR="00D44591" w:rsidRDefault="00D44591">
    <w:pPr>
      <w:pStyle w:val="Header"/>
    </w:pPr>
    <w:r>
      <w:rPr>
        <w:noProof/>
      </w:rPr>
      <w:drawing>
        <wp:inline distT="0" distB="0" distL="0" distR="0" wp14:anchorId="2E6E3A5F" wp14:editId="55C216AB">
          <wp:extent cx="2321391" cy="688340"/>
          <wp:effectExtent l="0" t="0" r="3175" b="0"/>
          <wp:docPr id="489686581" name="Picture 4"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2552" name="Picture 4" descr="A black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572" cy="700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6AE"/>
    <w:multiLevelType w:val="hybridMultilevel"/>
    <w:tmpl w:val="C1148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6D914"/>
    <w:multiLevelType w:val="hybridMultilevel"/>
    <w:tmpl w:val="8E2C9342"/>
    <w:lvl w:ilvl="0" w:tplc="D4A67466">
      <w:start w:val="1"/>
      <w:numFmt w:val="bullet"/>
      <w:lvlText w:val="-"/>
      <w:lvlJc w:val="left"/>
      <w:pPr>
        <w:ind w:left="720" w:hanging="360"/>
      </w:pPr>
      <w:rPr>
        <w:rFonts w:ascii="Aptos" w:hAnsi="Aptos" w:hint="default"/>
      </w:rPr>
    </w:lvl>
    <w:lvl w:ilvl="1" w:tplc="02665E00">
      <w:start w:val="1"/>
      <w:numFmt w:val="bullet"/>
      <w:lvlText w:val="o"/>
      <w:lvlJc w:val="left"/>
      <w:pPr>
        <w:ind w:left="1440" w:hanging="360"/>
      </w:pPr>
      <w:rPr>
        <w:rFonts w:ascii="Courier New" w:hAnsi="Courier New" w:hint="default"/>
      </w:rPr>
    </w:lvl>
    <w:lvl w:ilvl="2" w:tplc="864CB0C8">
      <w:start w:val="1"/>
      <w:numFmt w:val="bullet"/>
      <w:lvlText w:val=""/>
      <w:lvlJc w:val="left"/>
      <w:pPr>
        <w:ind w:left="2160" w:hanging="360"/>
      </w:pPr>
      <w:rPr>
        <w:rFonts w:ascii="Wingdings" w:hAnsi="Wingdings" w:hint="default"/>
      </w:rPr>
    </w:lvl>
    <w:lvl w:ilvl="3" w:tplc="83E6908A">
      <w:start w:val="1"/>
      <w:numFmt w:val="bullet"/>
      <w:lvlText w:val=""/>
      <w:lvlJc w:val="left"/>
      <w:pPr>
        <w:ind w:left="2880" w:hanging="360"/>
      </w:pPr>
      <w:rPr>
        <w:rFonts w:ascii="Symbol" w:hAnsi="Symbol" w:hint="default"/>
      </w:rPr>
    </w:lvl>
    <w:lvl w:ilvl="4" w:tplc="AACA7EF2">
      <w:start w:val="1"/>
      <w:numFmt w:val="bullet"/>
      <w:lvlText w:val="o"/>
      <w:lvlJc w:val="left"/>
      <w:pPr>
        <w:ind w:left="3600" w:hanging="360"/>
      </w:pPr>
      <w:rPr>
        <w:rFonts w:ascii="Courier New" w:hAnsi="Courier New" w:hint="default"/>
      </w:rPr>
    </w:lvl>
    <w:lvl w:ilvl="5" w:tplc="A2B0E548">
      <w:start w:val="1"/>
      <w:numFmt w:val="bullet"/>
      <w:lvlText w:val=""/>
      <w:lvlJc w:val="left"/>
      <w:pPr>
        <w:ind w:left="4320" w:hanging="360"/>
      </w:pPr>
      <w:rPr>
        <w:rFonts w:ascii="Wingdings" w:hAnsi="Wingdings" w:hint="default"/>
      </w:rPr>
    </w:lvl>
    <w:lvl w:ilvl="6" w:tplc="A6989516">
      <w:start w:val="1"/>
      <w:numFmt w:val="bullet"/>
      <w:lvlText w:val=""/>
      <w:lvlJc w:val="left"/>
      <w:pPr>
        <w:ind w:left="5040" w:hanging="360"/>
      </w:pPr>
      <w:rPr>
        <w:rFonts w:ascii="Symbol" w:hAnsi="Symbol" w:hint="default"/>
      </w:rPr>
    </w:lvl>
    <w:lvl w:ilvl="7" w:tplc="E4B48CBE">
      <w:start w:val="1"/>
      <w:numFmt w:val="bullet"/>
      <w:lvlText w:val="o"/>
      <w:lvlJc w:val="left"/>
      <w:pPr>
        <w:ind w:left="5760" w:hanging="360"/>
      </w:pPr>
      <w:rPr>
        <w:rFonts w:ascii="Courier New" w:hAnsi="Courier New" w:hint="default"/>
      </w:rPr>
    </w:lvl>
    <w:lvl w:ilvl="8" w:tplc="C404671A">
      <w:start w:val="1"/>
      <w:numFmt w:val="bullet"/>
      <w:lvlText w:val=""/>
      <w:lvlJc w:val="left"/>
      <w:pPr>
        <w:ind w:left="6480" w:hanging="360"/>
      </w:pPr>
      <w:rPr>
        <w:rFonts w:ascii="Wingdings" w:hAnsi="Wingdings" w:hint="default"/>
      </w:rPr>
    </w:lvl>
  </w:abstractNum>
  <w:abstractNum w:abstractNumId="2" w15:restartNumberingAfterBreak="0">
    <w:nsid w:val="33BFA4BC"/>
    <w:multiLevelType w:val="hybridMultilevel"/>
    <w:tmpl w:val="C4466B30"/>
    <w:lvl w:ilvl="0" w:tplc="81B8F724">
      <w:start w:val="1"/>
      <w:numFmt w:val="bullet"/>
      <w:lvlText w:val="-"/>
      <w:lvlJc w:val="left"/>
      <w:pPr>
        <w:ind w:left="1080" w:hanging="360"/>
      </w:pPr>
      <w:rPr>
        <w:rFonts w:ascii="Aptos" w:hAnsi="Aptos" w:hint="default"/>
      </w:rPr>
    </w:lvl>
    <w:lvl w:ilvl="1" w:tplc="B5D2CAD4">
      <w:start w:val="1"/>
      <w:numFmt w:val="bullet"/>
      <w:lvlText w:val="o"/>
      <w:lvlJc w:val="left"/>
      <w:pPr>
        <w:ind w:left="1800" w:hanging="360"/>
      </w:pPr>
      <w:rPr>
        <w:rFonts w:ascii="Courier New" w:hAnsi="Courier New" w:hint="default"/>
      </w:rPr>
    </w:lvl>
    <w:lvl w:ilvl="2" w:tplc="D3C6F3FE">
      <w:start w:val="1"/>
      <w:numFmt w:val="bullet"/>
      <w:lvlText w:val=""/>
      <w:lvlJc w:val="left"/>
      <w:pPr>
        <w:ind w:left="2520" w:hanging="360"/>
      </w:pPr>
      <w:rPr>
        <w:rFonts w:ascii="Wingdings" w:hAnsi="Wingdings" w:hint="default"/>
      </w:rPr>
    </w:lvl>
    <w:lvl w:ilvl="3" w:tplc="20445030">
      <w:start w:val="1"/>
      <w:numFmt w:val="bullet"/>
      <w:lvlText w:val=""/>
      <w:lvlJc w:val="left"/>
      <w:pPr>
        <w:ind w:left="3240" w:hanging="360"/>
      </w:pPr>
      <w:rPr>
        <w:rFonts w:ascii="Symbol" w:hAnsi="Symbol" w:hint="default"/>
      </w:rPr>
    </w:lvl>
    <w:lvl w:ilvl="4" w:tplc="AB2C4766">
      <w:start w:val="1"/>
      <w:numFmt w:val="bullet"/>
      <w:lvlText w:val="o"/>
      <w:lvlJc w:val="left"/>
      <w:pPr>
        <w:ind w:left="3960" w:hanging="360"/>
      </w:pPr>
      <w:rPr>
        <w:rFonts w:ascii="Courier New" w:hAnsi="Courier New" w:hint="default"/>
      </w:rPr>
    </w:lvl>
    <w:lvl w:ilvl="5" w:tplc="9EC8DDE2">
      <w:start w:val="1"/>
      <w:numFmt w:val="bullet"/>
      <w:lvlText w:val=""/>
      <w:lvlJc w:val="left"/>
      <w:pPr>
        <w:ind w:left="4680" w:hanging="360"/>
      </w:pPr>
      <w:rPr>
        <w:rFonts w:ascii="Wingdings" w:hAnsi="Wingdings" w:hint="default"/>
      </w:rPr>
    </w:lvl>
    <w:lvl w:ilvl="6" w:tplc="C5A6166C">
      <w:start w:val="1"/>
      <w:numFmt w:val="bullet"/>
      <w:lvlText w:val=""/>
      <w:lvlJc w:val="left"/>
      <w:pPr>
        <w:ind w:left="5400" w:hanging="360"/>
      </w:pPr>
      <w:rPr>
        <w:rFonts w:ascii="Symbol" w:hAnsi="Symbol" w:hint="default"/>
      </w:rPr>
    </w:lvl>
    <w:lvl w:ilvl="7" w:tplc="82C4F69A">
      <w:start w:val="1"/>
      <w:numFmt w:val="bullet"/>
      <w:lvlText w:val="o"/>
      <w:lvlJc w:val="left"/>
      <w:pPr>
        <w:ind w:left="6120" w:hanging="360"/>
      </w:pPr>
      <w:rPr>
        <w:rFonts w:ascii="Courier New" w:hAnsi="Courier New" w:hint="default"/>
      </w:rPr>
    </w:lvl>
    <w:lvl w:ilvl="8" w:tplc="2884BD02">
      <w:start w:val="1"/>
      <w:numFmt w:val="bullet"/>
      <w:lvlText w:val=""/>
      <w:lvlJc w:val="left"/>
      <w:pPr>
        <w:ind w:left="6840" w:hanging="360"/>
      </w:pPr>
      <w:rPr>
        <w:rFonts w:ascii="Wingdings" w:hAnsi="Wingdings" w:hint="default"/>
      </w:rPr>
    </w:lvl>
  </w:abstractNum>
  <w:abstractNum w:abstractNumId="3" w15:restartNumberingAfterBreak="0">
    <w:nsid w:val="566701C0"/>
    <w:multiLevelType w:val="hybridMultilevel"/>
    <w:tmpl w:val="FFFFFFFF"/>
    <w:lvl w:ilvl="0" w:tplc="04126498">
      <w:numFmt w:val="bullet"/>
      <w:lvlText w:val="-"/>
      <w:lvlJc w:val="left"/>
      <w:pPr>
        <w:ind w:left="720" w:hanging="360"/>
      </w:pPr>
      <w:rPr>
        <w:rFonts w:ascii="Aptos" w:eastAsia="Times New Roman" w:hAnsi="Apto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8825D"/>
    <w:multiLevelType w:val="hybridMultilevel"/>
    <w:tmpl w:val="1CC4D48A"/>
    <w:lvl w:ilvl="0" w:tplc="29F4D0DE">
      <w:start w:val="1"/>
      <w:numFmt w:val="bullet"/>
      <w:lvlText w:val="-"/>
      <w:lvlJc w:val="left"/>
      <w:pPr>
        <w:ind w:left="720" w:hanging="360"/>
      </w:pPr>
      <w:rPr>
        <w:rFonts w:ascii="Aptos" w:hAnsi="Aptos" w:hint="default"/>
      </w:rPr>
    </w:lvl>
    <w:lvl w:ilvl="1" w:tplc="5D9A7840">
      <w:start w:val="1"/>
      <w:numFmt w:val="bullet"/>
      <w:lvlText w:val="o"/>
      <w:lvlJc w:val="left"/>
      <w:pPr>
        <w:ind w:left="1440" w:hanging="360"/>
      </w:pPr>
      <w:rPr>
        <w:rFonts w:ascii="Courier New" w:hAnsi="Courier New" w:hint="default"/>
      </w:rPr>
    </w:lvl>
    <w:lvl w:ilvl="2" w:tplc="C79C36DC">
      <w:start w:val="1"/>
      <w:numFmt w:val="bullet"/>
      <w:lvlText w:val=""/>
      <w:lvlJc w:val="left"/>
      <w:pPr>
        <w:ind w:left="2160" w:hanging="360"/>
      </w:pPr>
      <w:rPr>
        <w:rFonts w:ascii="Wingdings" w:hAnsi="Wingdings" w:hint="default"/>
      </w:rPr>
    </w:lvl>
    <w:lvl w:ilvl="3" w:tplc="0414D28C">
      <w:start w:val="1"/>
      <w:numFmt w:val="bullet"/>
      <w:lvlText w:val=""/>
      <w:lvlJc w:val="left"/>
      <w:pPr>
        <w:ind w:left="2880" w:hanging="360"/>
      </w:pPr>
      <w:rPr>
        <w:rFonts w:ascii="Symbol" w:hAnsi="Symbol" w:hint="default"/>
      </w:rPr>
    </w:lvl>
    <w:lvl w:ilvl="4" w:tplc="DE4EF858">
      <w:start w:val="1"/>
      <w:numFmt w:val="bullet"/>
      <w:lvlText w:val="o"/>
      <w:lvlJc w:val="left"/>
      <w:pPr>
        <w:ind w:left="3600" w:hanging="360"/>
      </w:pPr>
      <w:rPr>
        <w:rFonts w:ascii="Courier New" w:hAnsi="Courier New" w:hint="default"/>
      </w:rPr>
    </w:lvl>
    <w:lvl w:ilvl="5" w:tplc="0F5A7444">
      <w:start w:val="1"/>
      <w:numFmt w:val="bullet"/>
      <w:lvlText w:val=""/>
      <w:lvlJc w:val="left"/>
      <w:pPr>
        <w:ind w:left="4320" w:hanging="360"/>
      </w:pPr>
      <w:rPr>
        <w:rFonts w:ascii="Wingdings" w:hAnsi="Wingdings" w:hint="default"/>
      </w:rPr>
    </w:lvl>
    <w:lvl w:ilvl="6" w:tplc="E9DAD8F8">
      <w:start w:val="1"/>
      <w:numFmt w:val="bullet"/>
      <w:lvlText w:val=""/>
      <w:lvlJc w:val="left"/>
      <w:pPr>
        <w:ind w:left="5040" w:hanging="360"/>
      </w:pPr>
      <w:rPr>
        <w:rFonts w:ascii="Symbol" w:hAnsi="Symbol" w:hint="default"/>
      </w:rPr>
    </w:lvl>
    <w:lvl w:ilvl="7" w:tplc="450EA7AC">
      <w:start w:val="1"/>
      <w:numFmt w:val="bullet"/>
      <w:lvlText w:val="o"/>
      <w:lvlJc w:val="left"/>
      <w:pPr>
        <w:ind w:left="5760" w:hanging="360"/>
      </w:pPr>
      <w:rPr>
        <w:rFonts w:ascii="Courier New" w:hAnsi="Courier New" w:hint="default"/>
      </w:rPr>
    </w:lvl>
    <w:lvl w:ilvl="8" w:tplc="E0108106">
      <w:start w:val="1"/>
      <w:numFmt w:val="bullet"/>
      <w:lvlText w:val=""/>
      <w:lvlJc w:val="left"/>
      <w:pPr>
        <w:ind w:left="6480" w:hanging="360"/>
      </w:pPr>
      <w:rPr>
        <w:rFonts w:ascii="Wingdings" w:hAnsi="Wingdings" w:hint="default"/>
      </w:rPr>
    </w:lvl>
  </w:abstractNum>
  <w:abstractNum w:abstractNumId="5" w15:restartNumberingAfterBreak="0">
    <w:nsid w:val="781FB5C0"/>
    <w:multiLevelType w:val="hybridMultilevel"/>
    <w:tmpl w:val="EE946DFA"/>
    <w:lvl w:ilvl="0" w:tplc="671C38B2">
      <w:start w:val="1"/>
      <w:numFmt w:val="bullet"/>
      <w:lvlText w:val="-"/>
      <w:lvlJc w:val="left"/>
      <w:pPr>
        <w:ind w:left="720" w:hanging="360"/>
      </w:pPr>
      <w:rPr>
        <w:rFonts w:ascii="Aptos" w:hAnsi="Aptos" w:hint="default"/>
      </w:rPr>
    </w:lvl>
    <w:lvl w:ilvl="1" w:tplc="520626FC">
      <w:start w:val="1"/>
      <w:numFmt w:val="bullet"/>
      <w:lvlText w:val="o"/>
      <w:lvlJc w:val="left"/>
      <w:pPr>
        <w:ind w:left="1440" w:hanging="360"/>
      </w:pPr>
      <w:rPr>
        <w:rFonts w:ascii="Courier New" w:hAnsi="Courier New" w:hint="default"/>
      </w:rPr>
    </w:lvl>
    <w:lvl w:ilvl="2" w:tplc="F72600F6">
      <w:start w:val="1"/>
      <w:numFmt w:val="bullet"/>
      <w:lvlText w:val=""/>
      <w:lvlJc w:val="left"/>
      <w:pPr>
        <w:ind w:left="2160" w:hanging="360"/>
      </w:pPr>
      <w:rPr>
        <w:rFonts w:ascii="Wingdings" w:hAnsi="Wingdings" w:hint="default"/>
      </w:rPr>
    </w:lvl>
    <w:lvl w:ilvl="3" w:tplc="5C00E33E">
      <w:start w:val="1"/>
      <w:numFmt w:val="bullet"/>
      <w:lvlText w:val=""/>
      <w:lvlJc w:val="left"/>
      <w:pPr>
        <w:ind w:left="2880" w:hanging="360"/>
      </w:pPr>
      <w:rPr>
        <w:rFonts w:ascii="Symbol" w:hAnsi="Symbol" w:hint="default"/>
      </w:rPr>
    </w:lvl>
    <w:lvl w:ilvl="4" w:tplc="44DE8A84">
      <w:start w:val="1"/>
      <w:numFmt w:val="bullet"/>
      <w:lvlText w:val="o"/>
      <w:lvlJc w:val="left"/>
      <w:pPr>
        <w:ind w:left="3600" w:hanging="360"/>
      </w:pPr>
      <w:rPr>
        <w:rFonts w:ascii="Courier New" w:hAnsi="Courier New" w:hint="default"/>
      </w:rPr>
    </w:lvl>
    <w:lvl w:ilvl="5" w:tplc="556EC2B6">
      <w:start w:val="1"/>
      <w:numFmt w:val="bullet"/>
      <w:lvlText w:val=""/>
      <w:lvlJc w:val="left"/>
      <w:pPr>
        <w:ind w:left="4320" w:hanging="360"/>
      </w:pPr>
      <w:rPr>
        <w:rFonts w:ascii="Wingdings" w:hAnsi="Wingdings" w:hint="default"/>
      </w:rPr>
    </w:lvl>
    <w:lvl w:ilvl="6" w:tplc="3C7CCBD4">
      <w:start w:val="1"/>
      <w:numFmt w:val="bullet"/>
      <w:lvlText w:val=""/>
      <w:lvlJc w:val="left"/>
      <w:pPr>
        <w:ind w:left="5040" w:hanging="360"/>
      </w:pPr>
      <w:rPr>
        <w:rFonts w:ascii="Symbol" w:hAnsi="Symbol" w:hint="default"/>
      </w:rPr>
    </w:lvl>
    <w:lvl w:ilvl="7" w:tplc="0310F300">
      <w:start w:val="1"/>
      <w:numFmt w:val="bullet"/>
      <w:lvlText w:val="o"/>
      <w:lvlJc w:val="left"/>
      <w:pPr>
        <w:ind w:left="5760" w:hanging="360"/>
      </w:pPr>
      <w:rPr>
        <w:rFonts w:ascii="Courier New" w:hAnsi="Courier New" w:hint="default"/>
      </w:rPr>
    </w:lvl>
    <w:lvl w:ilvl="8" w:tplc="EAA209C0">
      <w:start w:val="1"/>
      <w:numFmt w:val="bullet"/>
      <w:lvlText w:val=""/>
      <w:lvlJc w:val="left"/>
      <w:pPr>
        <w:ind w:left="6480" w:hanging="360"/>
      </w:pPr>
      <w:rPr>
        <w:rFonts w:ascii="Wingdings" w:hAnsi="Wingdings" w:hint="default"/>
      </w:rPr>
    </w:lvl>
  </w:abstractNum>
  <w:num w:numId="1" w16cid:durableId="1905945649">
    <w:abstractNumId w:val="4"/>
  </w:num>
  <w:num w:numId="2" w16cid:durableId="1763256702">
    <w:abstractNumId w:val="5"/>
  </w:num>
  <w:num w:numId="3" w16cid:durableId="1882131444">
    <w:abstractNumId w:val="2"/>
  </w:num>
  <w:num w:numId="4" w16cid:durableId="357698813">
    <w:abstractNumId w:val="1"/>
  </w:num>
  <w:num w:numId="5" w16cid:durableId="898636471">
    <w:abstractNumId w:val="0"/>
  </w:num>
  <w:num w:numId="6" w16cid:durableId="1675767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91"/>
    <w:rsid w:val="000321A4"/>
    <w:rsid w:val="0003495E"/>
    <w:rsid w:val="00072F4F"/>
    <w:rsid w:val="00087A13"/>
    <w:rsid w:val="00255CFA"/>
    <w:rsid w:val="00285495"/>
    <w:rsid w:val="002A79B9"/>
    <w:rsid w:val="002E572C"/>
    <w:rsid w:val="002E622B"/>
    <w:rsid w:val="0031381C"/>
    <w:rsid w:val="00324998"/>
    <w:rsid w:val="003330C8"/>
    <w:rsid w:val="0034793E"/>
    <w:rsid w:val="003533A6"/>
    <w:rsid w:val="00359B3A"/>
    <w:rsid w:val="00362531"/>
    <w:rsid w:val="003D70EE"/>
    <w:rsid w:val="00492284"/>
    <w:rsid w:val="0049453A"/>
    <w:rsid w:val="004B0752"/>
    <w:rsid w:val="004C6880"/>
    <w:rsid w:val="00570011"/>
    <w:rsid w:val="00582628"/>
    <w:rsid w:val="006213D7"/>
    <w:rsid w:val="00704C71"/>
    <w:rsid w:val="0079254C"/>
    <w:rsid w:val="0080055A"/>
    <w:rsid w:val="008226F8"/>
    <w:rsid w:val="008644A7"/>
    <w:rsid w:val="008B3E15"/>
    <w:rsid w:val="008F00C5"/>
    <w:rsid w:val="00905465"/>
    <w:rsid w:val="009077DF"/>
    <w:rsid w:val="00941851"/>
    <w:rsid w:val="009477E4"/>
    <w:rsid w:val="009D6534"/>
    <w:rsid w:val="009F5A87"/>
    <w:rsid w:val="009F7C10"/>
    <w:rsid w:val="00A66B60"/>
    <w:rsid w:val="00A8018A"/>
    <w:rsid w:val="00A87738"/>
    <w:rsid w:val="00B94EC3"/>
    <w:rsid w:val="00C738C7"/>
    <w:rsid w:val="00CE4067"/>
    <w:rsid w:val="00D44591"/>
    <w:rsid w:val="00D52DA7"/>
    <w:rsid w:val="00DA7D22"/>
    <w:rsid w:val="00DC4318"/>
    <w:rsid w:val="00EA2214"/>
    <w:rsid w:val="00EA4C2E"/>
    <w:rsid w:val="00FB11D7"/>
    <w:rsid w:val="00FB6503"/>
    <w:rsid w:val="00FC7CC2"/>
    <w:rsid w:val="02B7453D"/>
    <w:rsid w:val="07610E82"/>
    <w:rsid w:val="11FA5166"/>
    <w:rsid w:val="11FF772B"/>
    <w:rsid w:val="17DAD2E7"/>
    <w:rsid w:val="196430A2"/>
    <w:rsid w:val="19B5DC16"/>
    <w:rsid w:val="1B5C388B"/>
    <w:rsid w:val="1E3BD9A5"/>
    <w:rsid w:val="236E333A"/>
    <w:rsid w:val="27089178"/>
    <w:rsid w:val="29B4E261"/>
    <w:rsid w:val="29E8BE1B"/>
    <w:rsid w:val="2C3A7194"/>
    <w:rsid w:val="2FB39074"/>
    <w:rsid w:val="348E0E58"/>
    <w:rsid w:val="3541C75F"/>
    <w:rsid w:val="35D53457"/>
    <w:rsid w:val="3962BE0C"/>
    <w:rsid w:val="3A4842AA"/>
    <w:rsid w:val="3A7806B3"/>
    <w:rsid w:val="3C25D0AE"/>
    <w:rsid w:val="407EB047"/>
    <w:rsid w:val="429D2642"/>
    <w:rsid w:val="4AFB8241"/>
    <w:rsid w:val="4C942D62"/>
    <w:rsid w:val="517AF171"/>
    <w:rsid w:val="520E7709"/>
    <w:rsid w:val="52F668D7"/>
    <w:rsid w:val="5425CD5B"/>
    <w:rsid w:val="55976E63"/>
    <w:rsid w:val="573BB927"/>
    <w:rsid w:val="5A8C8470"/>
    <w:rsid w:val="5BBD119D"/>
    <w:rsid w:val="5BDDD14C"/>
    <w:rsid w:val="5C19F98F"/>
    <w:rsid w:val="6518E41A"/>
    <w:rsid w:val="65D5708A"/>
    <w:rsid w:val="6A8B7512"/>
    <w:rsid w:val="704F35FD"/>
    <w:rsid w:val="70D8CEEC"/>
    <w:rsid w:val="71BD95F6"/>
    <w:rsid w:val="73E4B4A2"/>
    <w:rsid w:val="76070DD9"/>
    <w:rsid w:val="767B7673"/>
    <w:rsid w:val="7B314606"/>
    <w:rsid w:val="7B9D31AE"/>
    <w:rsid w:val="7C521F1D"/>
    <w:rsid w:val="7D4F91DB"/>
    <w:rsid w:val="7EA2C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C476D"/>
  <w15:chartTrackingRefBased/>
  <w15:docId w15:val="{C154A81B-E51F-458B-94A7-BB364160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591"/>
    <w:rPr>
      <w:rFonts w:eastAsiaTheme="majorEastAsia" w:cstheme="majorBidi"/>
      <w:color w:val="272727" w:themeColor="text1" w:themeTint="D8"/>
    </w:rPr>
  </w:style>
  <w:style w:type="paragraph" w:styleId="Title">
    <w:name w:val="Title"/>
    <w:basedOn w:val="Normal"/>
    <w:next w:val="Normal"/>
    <w:link w:val="TitleChar"/>
    <w:uiPriority w:val="10"/>
    <w:qFormat/>
    <w:rsid w:val="00D44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591"/>
    <w:pPr>
      <w:spacing w:before="160"/>
      <w:jc w:val="center"/>
    </w:pPr>
    <w:rPr>
      <w:i/>
      <w:iCs/>
      <w:color w:val="404040" w:themeColor="text1" w:themeTint="BF"/>
    </w:rPr>
  </w:style>
  <w:style w:type="character" w:customStyle="1" w:styleId="QuoteChar">
    <w:name w:val="Quote Char"/>
    <w:basedOn w:val="DefaultParagraphFont"/>
    <w:link w:val="Quote"/>
    <w:uiPriority w:val="29"/>
    <w:rsid w:val="00D44591"/>
    <w:rPr>
      <w:i/>
      <w:iCs/>
      <w:color w:val="404040" w:themeColor="text1" w:themeTint="BF"/>
    </w:rPr>
  </w:style>
  <w:style w:type="paragraph" w:styleId="ListParagraph">
    <w:name w:val="List Paragraph"/>
    <w:basedOn w:val="Normal"/>
    <w:uiPriority w:val="34"/>
    <w:qFormat/>
    <w:rsid w:val="00D44591"/>
    <w:pPr>
      <w:ind w:left="720"/>
      <w:contextualSpacing/>
    </w:pPr>
  </w:style>
  <w:style w:type="character" w:styleId="IntenseEmphasis">
    <w:name w:val="Intense Emphasis"/>
    <w:basedOn w:val="DefaultParagraphFont"/>
    <w:uiPriority w:val="21"/>
    <w:qFormat/>
    <w:rsid w:val="00D44591"/>
    <w:rPr>
      <w:i/>
      <w:iCs/>
      <w:color w:val="0F4761" w:themeColor="accent1" w:themeShade="BF"/>
    </w:rPr>
  </w:style>
  <w:style w:type="paragraph" w:styleId="IntenseQuote">
    <w:name w:val="Intense Quote"/>
    <w:basedOn w:val="Normal"/>
    <w:next w:val="Normal"/>
    <w:link w:val="IntenseQuoteChar"/>
    <w:uiPriority w:val="30"/>
    <w:qFormat/>
    <w:rsid w:val="00D44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591"/>
    <w:rPr>
      <w:i/>
      <w:iCs/>
      <w:color w:val="0F4761" w:themeColor="accent1" w:themeShade="BF"/>
    </w:rPr>
  </w:style>
  <w:style w:type="character" w:styleId="IntenseReference">
    <w:name w:val="Intense Reference"/>
    <w:basedOn w:val="DefaultParagraphFont"/>
    <w:uiPriority w:val="32"/>
    <w:qFormat/>
    <w:rsid w:val="00D44591"/>
    <w:rPr>
      <w:b/>
      <w:bCs/>
      <w:smallCaps/>
      <w:color w:val="0F4761" w:themeColor="accent1" w:themeShade="BF"/>
      <w:spacing w:val="5"/>
    </w:rPr>
  </w:style>
  <w:style w:type="paragraph" w:styleId="Header">
    <w:name w:val="header"/>
    <w:basedOn w:val="Normal"/>
    <w:link w:val="HeaderChar"/>
    <w:uiPriority w:val="99"/>
    <w:unhideWhenUsed/>
    <w:rsid w:val="00D44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591"/>
  </w:style>
  <w:style w:type="paragraph" w:styleId="Footer">
    <w:name w:val="footer"/>
    <w:basedOn w:val="Normal"/>
    <w:link w:val="FooterChar"/>
    <w:uiPriority w:val="99"/>
    <w:unhideWhenUsed/>
    <w:rsid w:val="00D44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591"/>
  </w:style>
  <w:style w:type="character" w:styleId="CommentReference">
    <w:name w:val="annotation reference"/>
    <w:basedOn w:val="DefaultParagraphFont"/>
    <w:uiPriority w:val="99"/>
    <w:semiHidden/>
    <w:unhideWhenUsed/>
    <w:rsid w:val="006213D7"/>
    <w:rPr>
      <w:sz w:val="16"/>
      <w:szCs w:val="16"/>
    </w:rPr>
  </w:style>
  <w:style w:type="paragraph" w:styleId="CommentText">
    <w:name w:val="annotation text"/>
    <w:basedOn w:val="Normal"/>
    <w:link w:val="CommentTextChar"/>
    <w:uiPriority w:val="99"/>
    <w:unhideWhenUsed/>
    <w:rsid w:val="006213D7"/>
    <w:pPr>
      <w:spacing w:line="240" w:lineRule="auto"/>
    </w:pPr>
    <w:rPr>
      <w:sz w:val="20"/>
      <w:szCs w:val="20"/>
    </w:rPr>
  </w:style>
  <w:style w:type="character" w:customStyle="1" w:styleId="CommentTextChar">
    <w:name w:val="Comment Text Char"/>
    <w:basedOn w:val="DefaultParagraphFont"/>
    <w:link w:val="CommentText"/>
    <w:uiPriority w:val="99"/>
    <w:rsid w:val="006213D7"/>
    <w:rPr>
      <w:sz w:val="20"/>
      <w:szCs w:val="20"/>
    </w:rPr>
  </w:style>
  <w:style w:type="paragraph" w:styleId="CommentSubject">
    <w:name w:val="annotation subject"/>
    <w:basedOn w:val="CommentText"/>
    <w:next w:val="CommentText"/>
    <w:link w:val="CommentSubjectChar"/>
    <w:uiPriority w:val="99"/>
    <w:semiHidden/>
    <w:unhideWhenUsed/>
    <w:rsid w:val="006213D7"/>
    <w:rPr>
      <w:b/>
      <w:bCs/>
    </w:rPr>
  </w:style>
  <w:style w:type="character" w:customStyle="1" w:styleId="CommentSubjectChar">
    <w:name w:val="Comment Subject Char"/>
    <w:basedOn w:val="CommentTextChar"/>
    <w:link w:val="CommentSubject"/>
    <w:uiPriority w:val="99"/>
    <w:semiHidden/>
    <w:rsid w:val="006213D7"/>
    <w:rPr>
      <w:b/>
      <w:bCs/>
      <w:sz w:val="20"/>
      <w:szCs w:val="20"/>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0295">
      <w:bodyDiv w:val="1"/>
      <w:marLeft w:val="0"/>
      <w:marRight w:val="0"/>
      <w:marTop w:val="0"/>
      <w:marBottom w:val="0"/>
      <w:divBdr>
        <w:top w:val="none" w:sz="0" w:space="0" w:color="auto"/>
        <w:left w:val="none" w:sz="0" w:space="0" w:color="auto"/>
        <w:bottom w:val="none" w:sz="0" w:space="0" w:color="auto"/>
        <w:right w:val="none" w:sz="0" w:space="0" w:color="auto"/>
      </w:divBdr>
    </w:div>
    <w:div w:id="1702974907">
      <w:bodyDiv w:val="1"/>
      <w:marLeft w:val="0"/>
      <w:marRight w:val="0"/>
      <w:marTop w:val="0"/>
      <w:marBottom w:val="0"/>
      <w:divBdr>
        <w:top w:val="none" w:sz="0" w:space="0" w:color="auto"/>
        <w:left w:val="none" w:sz="0" w:space="0" w:color="auto"/>
        <w:bottom w:val="none" w:sz="0" w:space="0" w:color="auto"/>
        <w:right w:val="none" w:sz="0" w:space="0" w:color="auto"/>
      </w:divBdr>
    </w:div>
    <w:div w:id="1761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mikebb@finance.rutgers.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apitalassets@finance.rutgers.edu" TargetMode="External"/><Relationship Id="rId7" Type="http://schemas.openxmlformats.org/officeDocument/2006/relationships/settings" Target="settings.xml"/><Relationship Id="rId12" Type="http://schemas.openxmlformats.org/officeDocument/2006/relationships/hyperlink" Target="https://finance.rutgers.edu/resource-library/universitywide/forms-and-templates" TargetMode="External"/><Relationship Id="rId17" Type="http://schemas.openxmlformats.org/officeDocument/2006/relationships/hyperlink" Target="mailto:lw607@finance.rutgers.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y128@finance.rutgers.edu" TargetMode="External"/><Relationship Id="rId20" Type="http://schemas.openxmlformats.org/officeDocument/2006/relationships/hyperlink" Target="mailto:Capitalassets@finance.rutger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kvortek@finance.rutgers.ed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jf161@finace.rutger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pitalAssets@finance.rutgers.edu" TargetMode="External"/><Relationship Id="rId22" Type="http://schemas.openxmlformats.org/officeDocument/2006/relationships/hyperlink" Target="mailto:Capitalassets@finance.rutger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53DAA5520774C923FB6FB42BFEF56" ma:contentTypeVersion="14" ma:contentTypeDescription="Create a new document." ma:contentTypeScope="" ma:versionID="7a90999e0ad1fd53b24353f528132ce2">
  <xsd:schema xmlns:xsd="http://www.w3.org/2001/XMLSchema" xmlns:xs="http://www.w3.org/2001/XMLSchema" xmlns:p="http://schemas.microsoft.com/office/2006/metadata/properties" xmlns:ns2="f85175af-373f-43b5-8c2e-34a755c93594" xmlns:ns3="72eea9fa-8fe5-473b-84b5-f9c1847c9375" targetNamespace="http://schemas.microsoft.com/office/2006/metadata/properties" ma:root="true" ma:fieldsID="c731a720a9dc4b9f61148bbe99bcd567" ns2:_="" ns3:_="">
    <xsd:import namespace="f85175af-373f-43b5-8c2e-34a755c93594"/>
    <xsd:import namespace="72eea9fa-8fe5-473b-84b5-f9c1847c93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a1e0322fa7b4426d916d54203949562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175af-373f-43b5-8c2e-34a755c93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a1e0322fa7b4426d916d542039495622" ma:index="19" nillable="true" ma:taxonomy="true" ma:internalName="a1e0322fa7b4426d916d542039495622" ma:taxonomyFieldName="Assessment_x0020_of_x0020_HRPP_x0020_Changes" ma:displayName="Assessment of HRPP Changes" ma:default="" ma:fieldId="{a1e0322f-a7b4-426d-916d-542039495622}" ma:sspId="f48fd182-3af3-4b45-858c-95346ee1bc1c" ma:termSetId="8ed8c9ea-7052-4c1d-a4d7-b9c10bffea6f" ma:anchorId="00000000-0000-0000-0000-000000000000"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ea9fa-8fe5-473b-84b5-f9c1847c93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1e0322fa7b4426d916d542039495622 xmlns="f85175af-373f-43b5-8c2e-34a755c93594">
      <Terms xmlns="http://schemas.microsoft.com/office/infopath/2007/PartnerControls"/>
    </a1e0322fa7b4426d916d542039495622>
    <lcf76f155ced4ddcb4097134ff3c332f xmlns="f85175af-373f-43b5-8c2e-34a755c935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54E2A-52B0-49F3-A0C7-CDDA1D96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175af-373f-43b5-8c2e-34a755c93594"/>
    <ds:schemaRef ds:uri="72eea9fa-8fe5-473b-84b5-f9c1847c9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DB89F-C7F7-4A2A-9979-C9F9DC0E860E}">
  <ds:schemaRefs>
    <ds:schemaRef ds:uri="http://schemas.openxmlformats.org/officeDocument/2006/bibliography"/>
  </ds:schemaRefs>
</ds:datastoreItem>
</file>

<file path=customXml/itemProps3.xml><?xml version="1.0" encoding="utf-8"?>
<ds:datastoreItem xmlns:ds="http://schemas.openxmlformats.org/officeDocument/2006/customXml" ds:itemID="{370906AC-5B5E-47E0-B40B-F1C3E36AAFCE}">
  <ds:schemaRefs>
    <ds:schemaRef ds:uri="http://schemas.microsoft.com/office/2006/metadata/properties"/>
    <ds:schemaRef ds:uri="http://schemas.microsoft.com/office/infopath/2007/PartnerControls"/>
    <ds:schemaRef ds:uri="f85175af-373f-43b5-8c2e-34a755c93594"/>
  </ds:schemaRefs>
</ds:datastoreItem>
</file>

<file path=customXml/itemProps4.xml><?xml version="1.0" encoding="utf-8"?>
<ds:datastoreItem xmlns:ds="http://schemas.openxmlformats.org/officeDocument/2006/customXml" ds:itemID="{07D001D3-2C77-43AF-A7D5-B68ACD2BB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Slawsky</dc:creator>
  <cp:keywords/>
  <dc:description/>
  <cp:lastModifiedBy>Lanna Malandrino</cp:lastModifiedBy>
  <cp:revision>2</cp:revision>
  <dcterms:created xsi:type="dcterms:W3CDTF">2024-12-18T17:06:00Z</dcterms:created>
  <dcterms:modified xsi:type="dcterms:W3CDTF">2024-12-18T17:06:00Z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cd303cf4-ebac-4e6d-8366-1443b91f4d53</vt:lpwstr>
  </property>
  <property fmtid="{D5CDD505-2E9C-101B-9397-08002B2CF9AE}" pid="3" name="ContentTypeId">
    <vt:lpwstr>0x01010080053DAA5520774C923FB6FB42BFEF56</vt:lpwstr>
  </property>
  <property fmtid="{D5CDD505-2E9C-101B-9397-08002B2CF9AE}" pid="4" name="Assessment of HRPP Changes">
    <vt:lpwstr/>
  </property>
  <property fmtid="{D5CDD505-2E9C-101B-9397-08002B2CF9AE}" pid="5" name="MediaServiceImageTags">
    <vt:lpwstr/>
  </property>
  <property fmtid="{D5CDD505-2E9C-101B-9397-08002B2CF9AE}" pid="6" name="Assessment_x0020_of_x0020_HRPP_x0020_Changes">
    <vt:lpwstr/>
  </property>
</Properties>
</file>